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351F7113">
      <w:pPr>
        <w:pStyle w:val="900"/>
        <w:pBdr/>
        <w:shd w:val="clear" w:color="auto" w:fill="ffffff"/>
        <w:spacing/>
        <w:ind/>
        <w:jc w:val="center"/>
        <w:rPr>
          <w:highlight w:val="none"/>
          <w:lang w:val="uk-UA"/>
        </w:rPr>
      </w:pPr>
      <w:r>
        <w:rPr>
          <w:sz w:val="28"/>
          <w:szCs w:val="28"/>
          <w:highlight w:val="none"/>
          <w:lang w:val="uk-UA" w:eastAsia="uk-UA"/>
        </w:rPr>
      </w:r>
      <w:r>
        <w:rPr>
          <w:sz w:val="28"/>
          <w:szCs w:val="28"/>
          <w:highlight w:val="none"/>
          <w:lang w:val="uk-UA" w:eastAsia="uk-UA"/>
        </w:rPr>
      </w:r>
      <w:r>
        <w:rPr>
          <w:highlight w:val="none"/>
          <w:lang w:val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sz w:val="28"/>
          <w:szCs w:val="28"/>
          <w:highlight w:val="none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highlight w:val="none"/>
          <w:lang w:val="uk-UA"/>
        </w:rPr>
      </w:r>
      <w:r>
        <w:rPr>
          <w:sz w:val="28"/>
          <w:szCs w:val="28"/>
          <w:highlight w:val="none"/>
          <w:lang w:val="uk-UA" w:eastAsia="uk-UA"/>
        </w:rPr>
      </w:r>
    </w:p>
    <w:p w14:paraId="1558E312">
      <w:pPr>
        <w:pStyle w:val="900"/>
        <w:pBdr/>
        <w:shd w:val="clear" w:color="auto" w:fill="ffffff"/>
        <w:spacing/>
        <w:ind/>
        <w:jc w:val="center"/>
        <w:rPr>
          <w:lang w:val="uk-UA"/>
        </w:rPr>
      </w:pPr>
      <w:r>
        <w:rPr>
          <w:highlight w:val="none"/>
          <w:lang w:val="uk-UA" w:bidi="uk-UA"/>
        </w:rPr>
      </w:r>
      <w:r>
        <w:rPr>
          <w:lang w:val="uk-UA"/>
        </w:rPr>
      </w:r>
      <w:r>
        <w:rPr>
          <w:lang w:val="uk-UA"/>
        </w:rPr>
      </w:r>
    </w:p>
    <w:p w14:paraId="2E37F39E">
      <w:pPr>
        <w:pStyle w:val="900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 w14:paraId="7BF76695"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1BCB4E8"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E64B008">
      <w:pPr>
        <w:pStyle w:val="900"/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  </w:t>
      </w:r>
      <w:r>
        <w:rPr>
          <w:b/>
          <w:color w:val="ff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spacing w:val="-7"/>
          <w:sz w:val="28"/>
          <w:szCs w:val="28"/>
          <w:lang w:val="uk-UA"/>
        </w:rPr>
        <w:t xml:space="preserve"> 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 w14:paraId="301C679F">
      <w:pPr>
        <w:pStyle w:val="900"/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4A6BD648"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2026 року</w:t>
        <w:tab/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en-US"/>
        </w:rPr>
        <w:t xml:space="preserve">152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6"/>
        <w:pBdr/>
        <w:spacing/>
        <w:ind/>
        <w:rPr>
          <w:b/>
          <w:lang w:val="uk-UA"/>
        </w:rPr>
      </w:pPr>
      <w:r>
        <w:rPr>
          <w:b/>
          <w:lang w:val="uk-UA"/>
        </w:rPr>
      </w:r>
      <w:r>
        <w:rPr>
          <w:b/>
          <w:lang w:val="uk-UA"/>
        </w:rPr>
      </w:r>
      <w:r>
        <w:rPr>
          <w:b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затвердження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прое</w:t>
      </w:r>
      <w:r>
        <w:rPr>
          <w:sz w:val="28"/>
          <w:szCs w:val="28"/>
          <w:lang w:val="uk-UA"/>
        </w:rPr>
        <w:t xml:space="preserve">ктно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кошторисної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</w:t>
      </w:r>
      <w:r>
        <w:rPr>
          <w:sz w:val="28"/>
          <w:szCs w:val="28"/>
          <w:lang w:val="uk-UA"/>
        </w:rPr>
        <w:t xml:space="preserve">окументації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по об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єкту: </w:t>
      </w:r>
      <w:r>
        <w:rPr>
          <w:sz w:val="28"/>
          <w:szCs w:val="28"/>
          <w:lang w:val="uk-UA"/>
        </w:rPr>
        <w:t xml:space="preserve">«Реконструкція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2A989DB"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водопроводу по вулиці 19 вересня від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60A8330"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перехрестя </w:t>
      </w:r>
      <w:r>
        <w:rPr>
          <w:sz w:val="28"/>
          <w:szCs w:val="28"/>
          <w:lang w:val="uk-UA"/>
        </w:rPr>
        <w:t xml:space="preserve">вулиці Короленка до перехрестя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C2B634F"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Вишневої та по вулиці Вишневій від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0FFC935"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перехрестя вулиці 19 вересня до вулиці Полтавської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A47314D"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адресою:</w:t>
      </w:r>
      <w:r>
        <w:rPr>
          <w:sz w:val="28"/>
          <w:szCs w:val="28"/>
          <w:lang w:val="uk-UA"/>
        </w:rPr>
        <w:t xml:space="preserve">Харківська</w:t>
      </w:r>
      <w:r>
        <w:rPr>
          <w:sz w:val="28"/>
          <w:szCs w:val="28"/>
          <w:lang w:val="uk-UA"/>
        </w:rPr>
        <w:t xml:space="preserve"> область</w:t>
      </w:r>
      <w:r>
        <w:rPr>
          <w:sz w:val="28"/>
          <w:szCs w:val="28"/>
          <w:lang w:val="uk-UA"/>
        </w:rPr>
        <w:t xml:space="preserve">, Берестинський район,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103F9B7"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місто Берестин»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5"/>
          <w:szCs w:val="25"/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статті 31 Закону України «Про місцеве самоврядування в Україні», керуючись Законом України «Про регулювання містобудівної  діяльності», </w:t>
      </w:r>
      <w:r>
        <w:rPr>
          <w:sz w:val="28"/>
          <w:szCs w:val="28"/>
          <w:lang w:val="uk-UA"/>
        </w:rPr>
        <w:t xml:space="preserve">враховуючи лист комунального підприємства «Берестин-Водоканал» від 24.02.2026 №154,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</w:r>
      <w:r>
        <w:rPr>
          <w:sz w:val="25"/>
          <w:szCs w:val="25"/>
          <w:lang w:val="uk-UA"/>
        </w:rPr>
      </w:r>
      <w:r>
        <w:rPr>
          <w:sz w:val="25"/>
          <w:szCs w:val="25"/>
          <w:lang w:val="uk-UA"/>
        </w:rPr>
      </w:r>
    </w:p>
    <w:p>
      <w:pPr>
        <w:pStyle w:val="90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9D8355F">
      <w:pPr>
        <w:pStyle w:val="90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 xml:space="preserve">прое</w:t>
      </w:r>
      <w:r>
        <w:rPr>
          <w:sz w:val="28"/>
          <w:szCs w:val="28"/>
          <w:lang w:val="uk-UA"/>
        </w:rPr>
        <w:t xml:space="preserve">ктно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кошторисну </w:t>
      </w:r>
      <w:r>
        <w:rPr>
          <w:sz w:val="28"/>
          <w:szCs w:val="28"/>
          <w:lang w:val="uk-UA"/>
        </w:rPr>
        <w:t xml:space="preserve">документацію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об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єкту: </w:t>
      </w:r>
      <w:r>
        <w:rPr>
          <w:sz w:val="28"/>
          <w:szCs w:val="28"/>
          <w:lang w:val="uk-UA"/>
        </w:rPr>
        <w:t xml:space="preserve">«Реконструкція </w:t>
      </w:r>
      <w:r>
        <w:rPr>
          <w:sz w:val="28"/>
          <w:szCs w:val="28"/>
          <w:lang w:val="uk-UA"/>
        </w:rPr>
        <w:t xml:space="preserve">водопроводу по вулиці 19 вересня від </w:t>
      </w:r>
      <w:r>
        <w:rPr>
          <w:sz w:val="28"/>
          <w:szCs w:val="28"/>
          <w:lang w:val="uk-UA"/>
        </w:rPr>
        <w:t xml:space="preserve">перехрестя </w:t>
      </w:r>
      <w:r>
        <w:rPr>
          <w:sz w:val="28"/>
          <w:szCs w:val="28"/>
          <w:lang w:val="uk-UA"/>
        </w:rPr>
        <w:t xml:space="preserve">вулиці Короленка до перехрестя </w:t>
      </w:r>
      <w:r>
        <w:rPr>
          <w:sz w:val="28"/>
          <w:szCs w:val="28"/>
          <w:lang w:val="uk-UA"/>
        </w:rPr>
        <w:t xml:space="preserve">вулиці Вишневої та по вулиці Вишневій від </w:t>
      </w:r>
      <w:r>
        <w:rPr>
          <w:sz w:val="28"/>
          <w:szCs w:val="28"/>
          <w:lang w:val="uk-UA"/>
        </w:rPr>
        <w:t xml:space="preserve">перехрестя вулиці 19 вересня до вулиці Полтавської </w:t>
      </w:r>
      <w:r>
        <w:rPr>
          <w:sz w:val="28"/>
          <w:szCs w:val="28"/>
          <w:lang w:val="uk-UA"/>
        </w:rPr>
        <w:t xml:space="preserve">за адресою:</w:t>
      </w:r>
      <w:r>
        <w:rPr>
          <w:sz w:val="28"/>
          <w:szCs w:val="28"/>
          <w:lang w:val="uk-UA"/>
        </w:rPr>
        <w:t xml:space="preserve">Харківська</w:t>
      </w:r>
      <w:r>
        <w:rPr>
          <w:sz w:val="28"/>
          <w:szCs w:val="28"/>
          <w:lang w:val="uk-UA"/>
        </w:rPr>
        <w:t xml:space="preserve"> область</w:t>
      </w:r>
      <w:r>
        <w:rPr>
          <w:sz w:val="28"/>
          <w:szCs w:val="28"/>
          <w:lang w:val="uk-UA"/>
        </w:rPr>
        <w:t xml:space="preserve">, Берестинський район, </w:t>
      </w:r>
      <w:r>
        <w:rPr>
          <w:sz w:val="28"/>
          <w:szCs w:val="28"/>
          <w:lang w:val="uk-UA"/>
        </w:rPr>
        <w:t xml:space="preserve">місто Берестин»</w:t>
      </w:r>
      <w:r>
        <w:rPr>
          <w:sz w:val="28"/>
          <w:szCs w:val="28"/>
          <w:lang w:val="uk-UA"/>
        </w:rPr>
        <w:t xml:space="preserve">, загальна кошторисна вартість будівництва 15 369 458 гривень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983F403">
      <w:pPr>
        <w:pStyle w:val="900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</w:t>
      </w:r>
      <w:r>
        <w:rPr>
          <w:sz w:val="28"/>
          <w:szCs w:val="28"/>
          <w:lang w:val="uk-UA"/>
        </w:rPr>
        <w:t xml:space="preserve">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3700863">
      <w:pPr>
        <w:pStyle w:val="900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043ACA0"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C5BDCB7"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D55F0E2">
      <w:pPr>
        <w:pStyle w:val="906"/>
        <w:pBdr/>
        <w:spacing/>
        <w:ind/>
        <w:rPr>
          <w:szCs w:val="28"/>
        </w:rPr>
      </w:pPr>
      <w:r>
        <w:rPr>
          <w:szCs w:val="28"/>
        </w:rPr>
        <w:t xml:space="preserve">Перший заступник міського голови </w:t>
      </w:r>
      <w:r>
        <w:rPr>
          <w:szCs w:val="28"/>
        </w:rPr>
        <w:t xml:space="preserve">                                       </w:t>
      </w:r>
      <w:r>
        <w:rPr>
          <w:szCs w:val="28"/>
        </w:rPr>
        <w:t xml:space="preserve">Наталія ШАПТАЛА</w:t>
      </w:r>
      <w:r>
        <w:rPr>
          <w:color w:val="ff0000"/>
          <w:szCs w:val="28"/>
        </w:rPr>
        <w:t xml:space="preserve">  </w:t>
      </w:r>
      <w:r>
        <w:rPr>
          <w:szCs w:val="28"/>
        </w:rPr>
      </w:r>
      <w:r>
        <w:rPr>
          <w:szCs w:val="28"/>
        </w:rPr>
      </w:r>
    </w:p>
    <w:p w14:paraId="37709FD7">
      <w:pPr>
        <w:pStyle w:val="906"/>
        <w:pBdr/>
        <w:spacing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709" w:bottom="567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B6E11"/>
    <w:lvl w:ilvl="0">
      <w:isLgl w:val="false"/>
      <w:lvlJc w:val="left"/>
      <w:lvlText w:val="%1."/>
      <w:numFmt w:val="decimal"/>
      <w:pPr>
        <w:pBdr/>
        <w:tabs>
          <w:tab w:val="num" w:leader="none" w:pos="405"/>
        </w:tabs>
        <w:spacing/>
        <w:ind w:hanging="405" w:left="40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80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96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120"/>
        </w:tabs>
        <w:spacing/>
        <w:ind w:hanging="180" w:left="6120"/>
      </w:pPr>
      <w:rPr/>
      <w:start w:val="1"/>
      <w:suff w:val="tab"/>
    </w:lvl>
  </w:abstractNum>
  <w:abstractNum w:abstractNumId="1">
    <w:nsid w:val="42EC21CD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45FC11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3">
    <w:nsid w:val="68F83F21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abstractNum w:abstractNumId="4">
    <w:nsid w:val="6C0F3FF3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8">
    <w:name w:val="Heading 1"/>
    <w:basedOn w:val="900"/>
    <w:next w:val="900"/>
    <w:link w:val="8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9">
    <w:name w:val="Heading 2"/>
    <w:basedOn w:val="900"/>
    <w:next w:val="900"/>
    <w:link w:val="8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0">
    <w:name w:val="Heading 3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1">
    <w:name w:val="Heading 4"/>
    <w:basedOn w:val="900"/>
    <w:next w:val="900"/>
    <w:link w:val="8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2">
    <w:name w:val="Heading 5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3">
    <w:name w:val="Heading 6"/>
    <w:basedOn w:val="900"/>
    <w:next w:val="900"/>
    <w:link w:val="8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4">
    <w:name w:val="Heading 7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5">
    <w:name w:val="Heading 8"/>
    <w:basedOn w:val="900"/>
    <w:next w:val="900"/>
    <w:link w:val="8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Heading 9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7" w:default="1">
    <w:name w:val="Default Paragraph Font"/>
    <w:uiPriority w:val="1"/>
    <w:semiHidden/>
    <w:unhideWhenUsed/>
    <w:pPr>
      <w:pBdr/>
      <w:spacing/>
      <w:ind/>
    </w:pPr>
  </w:style>
  <w:style w:type="numbering" w:styleId="848" w:default="1">
    <w:name w:val="No List"/>
    <w:uiPriority w:val="99"/>
    <w:semiHidden/>
    <w:unhideWhenUsed/>
    <w:pPr>
      <w:pBdr/>
      <w:spacing/>
      <w:ind/>
    </w:pPr>
  </w:style>
  <w:style w:type="character" w:styleId="849">
    <w:name w:val="Heading 1 Char"/>
    <w:basedOn w:val="847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0">
    <w:name w:val="Heading 2 Char"/>
    <w:basedOn w:val="847"/>
    <w:link w:val="8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1">
    <w:name w:val="Heading 3 Char"/>
    <w:basedOn w:val="847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2">
    <w:name w:val="Heading 4 Char"/>
    <w:basedOn w:val="847"/>
    <w:link w:val="8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3">
    <w:name w:val="Heading 5 Char"/>
    <w:basedOn w:val="847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4">
    <w:name w:val="Heading 6 Char"/>
    <w:basedOn w:val="847"/>
    <w:link w:val="8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>
    <w:name w:val="Heading 7 Char"/>
    <w:basedOn w:val="847"/>
    <w:link w:val="8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>
    <w:name w:val="Heading 8 Char"/>
    <w:basedOn w:val="847"/>
    <w:link w:val="8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>
    <w:name w:val="Heading 9 Char"/>
    <w:basedOn w:val="847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Title"/>
    <w:basedOn w:val="900"/>
    <w:next w:val="900"/>
    <w:link w:val="8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9">
    <w:name w:val="Title Char"/>
    <w:basedOn w:val="847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900"/>
    <w:next w:val="900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847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900"/>
    <w:next w:val="900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847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4">
    <w:name w:val="List Paragraph"/>
    <w:basedOn w:val="900"/>
    <w:uiPriority w:val="34"/>
    <w:qFormat/>
    <w:pPr>
      <w:pBdr/>
      <w:spacing/>
      <w:ind w:left="720"/>
      <w:contextualSpacing w:val="true"/>
    </w:pPr>
  </w:style>
  <w:style w:type="character" w:styleId="865">
    <w:name w:val="Intense Emphasis"/>
    <w:basedOn w:val="8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847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8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8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847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847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8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8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847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847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847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847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8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8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847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next w:val="900"/>
    <w:link w:val="900"/>
    <w:pPr>
      <w:pBdr/>
      <w:spacing/>
      <w:ind/>
    </w:pPr>
    <w:rPr>
      <w:sz w:val="24"/>
      <w:lang w:val="ru-RU" w:eastAsia="ru-RU" w:bidi="ar-SA"/>
    </w:rPr>
  </w:style>
  <w:style w:type="paragraph" w:styleId="901">
    <w:name w:val="Заголовок 1"/>
    <w:basedOn w:val="900"/>
    <w:next w:val="900"/>
    <w:link w:val="900"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902">
    <w:name w:val="Заголовок 2"/>
    <w:basedOn w:val="900"/>
    <w:next w:val="900"/>
    <w:link w:val="900"/>
    <w:pPr>
      <w:keepNext w:val="true"/>
      <w:pBdr/>
      <w:spacing/>
      <w:ind/>
      <w:jc w:val="center"/>
      <w:outlineLvl w:val="1"/>
    </w:pPr>
    <w:rPr>
      <w:sz w:val="28"/>
      <w:lang w:val="uk-UA"/>
    </w:rPr>
  </w:style>
  <w:style w:type="character" w:styleId="903">
    <w:name w:val="Основной шрифт абзаца"/>
    <w:next w:val="903"/>
    <w:link w:val="900"/>
    <w:semiHidden/>
    <w:pPr>
      <w:pBdr/>
      <w:spacing/>
      <w:ind/>
    </w:pPr>
  </w:style>
  <w:style w:type="table" w:styleId="904">
    <w:name w:val="Обычная таблица"/>
    <w:next w:val="904"/>
    <w:link w:val="90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5">
    <w:name w:val="Нет списка"/>
    <w:next w:val="905"/>
    <w:link w:val="900"/>
    <w:semiHidden/>
    <w:pPr>
      <w:pBdr/>
      <w:spacing/>
      <w:ind/>
    </w:pPr>
  </w:style>
  <w:style w:type="paragraph" w:styleId="906">
    <w:name w:val="Основной текст"/>
    <w:basedOn w:val="900"/>
    <w:next w:val="906"/>
    <w:link w:val="900"/>
    <w:pPr>
      <w:pBdr/>
      <w:spacing/>
      <w:ind/>
    </w:pPr>
    <w:rPr>
      <w:sz w:val="28"/>
    </w:rPr>
  </w:style>
  <w:style w:type="paragraph" w:styleId="907">
    <w:name w:val="Знак"/>
    <w:basedOn w:val="900"/>
    <w:next w:val="907"/>
    <w:link w:val="900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8">
    <w:name w:val="Текст выноски"/>
    <w:basedOn w:val="900"/>
    <w:next w:val="908"/>
    <w:link w:val="90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9">
    <w:name w:val="rvts6"/>
    <w:basedOn w:val="903"/>
    <w:next w:val="909"/>
    <w:link w:val="900"/>
    <w:pPr>
      <w:pBdr/>
      <w:spacing/>
      <w:ind/>
    </w:pPr>
  </w:style>
  <w:style w:type="paragraph" w:styleId="910">
    <w:name w:val=" Знак"/>
    <w:basedOn w:val="900"/>
    <w:next w:val="910"/>
    <w:link w:val="903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11">
    <w:name w:val="Обычный (веб)"/>
    <w:basedOn w:val="900"/>
    <w:next w:val="911"/>
    <w:link w:val="900"/>
    <w:semiHidden/>
    <w:pPr>
      <w:pBdr/>
      <w:spacing w:after="100" w:afterAutospacing="1" w:before="100" w:beforeAutospacing="1"/>
      <w:ind/>
    </w:pPr>
    <w:rPr>
      <w:rFonts w:eastAsia="Calibri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Sweet home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 ВИКОНАВЧИЙ КОМІТЕТ</dc:title>
  <dc:creator>Поляков Р.В.</dc:creator>
  <cp:revision>9</cp:revision>
  <dcterms:created xsi:type="dcterms:W3CDTF">2023-10-10T08:11:00Z</dcterms:created>
  <dcterms:modified xsi:type="dcterms:W3CDTF">2026-03-12T09:47:34Z</dcterms:modified>
  <cp:version>730895</cp:version>
</cp:coreProperties>
</file>